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462C4" w14:textId="7B30EC91" w:rsidR="00E76DD1" w:rsidRDefault="00E76DD1" w:rsidP="00E76DD1">
      <w:pPr>
        <w:pStyle w:val="AMNormal"/>
      </w:pPr>
      <w:bookmarkStart w:id="0" w:name="swiBeginHere"/>
      <w:bookmarkEnd w:id="0"/>
      <w:r>
        <w:t xml:space="preserve">Arendt &amp; </w:t>
      </w:r>
      <w:proofErr w:type="spellStart"/>
      <w:r>
        <w:t>Medernach</w:t>
      </w:r>
      <w:proofErr w:type="spellEnd"/>
      <w:r>
        <w:t xml:space="preserve"> is the leading independent business law firm in Luxembourg. The firm’s international team of more than </w:t>
      </w:r>
      <w:r w:rsidR="00204F9E">
        <w:t>40</w:t>
      </w:r>
      <w:r>
        <w:t xml:space="preserve">0 legal professionals represents Luxembourg and foreign clients in all areas of Luxembourg business law from its main office in Luxembourg and representative offices in Hong Kong, London, </w:t>
      </w:r>
      <w:proofErr w:type="gramStart"/>
      <w:r>
        <w:t>New York</w:t>
      </w:r>
      <w:proofErr w:type="gramEnd"/>
      <w:r>
        <w:t xml:space="preserve"> and Paris.</w:t>
      </w:r>
    </w:p>
    <w:p w14:paraId="7A4DB1B2" w14:textId="77777777" w:rsidR="00E76DD1" w:rsidRDefault="00E76DD1" w:rsidP="00E76DD1">
      <w:pPr>
        <w:pStyle w:val="AMNormal"/>
      </w:pPr>
      <w:r>
        <w:t xml:space="preserve">Our service to clients is differentiated by the </w:t>
      </w:r>
      <w:proofErr w:type="gramStart"/>
      <w:r>
        <w:t>end to end</w:t>
      </w:r>
      <w:proofErr w:type="gramEnd"/>
      <w:r>
        <w:t xml:space="preserve"> specialist advice we offer, covering all legal, regulatory, taxation and advisory aspects of doing business in Luxembourg.</w:t>
      </w:r>
    </w:p>
    <w:p w14:paraId="4D8D4E3D" w14:textId="77777777" w:rsidR="00E76DD1" w:rsidRDefault="00E76DD1" w:rsidP="00E76DD1">
      <w:pPr>
        <w:pStyle w:val="AMNormal"/>
      </w:pPr>
      <w:r>
        <w:t xml:space="preserve">Our firm advises international and domestic clients in all areas of business law relevant to their business activities, ranging from fund formation, banking, insurance, private </w:t>
      </w:r>
      <w:proofErr w:type="gramStart"/>
      <w:r>
        <w:t>equity</w:t>
      </w:r>
      <w:proofErr w:type="gramEnd"/>
      <w:r>
        <w:t xml:space="preserve"> and real estate to corporate and tax matters.</w:t>
      </w:r>
    </w:p>
    <w:p w14:paraId="483D8D2B" w14:textId="1B0C31E0" w:rsidR="00BF7CBE" w:rsidRDefault="00E76DD1" w:rsidP="00E76DD1">
      <w:pPr>
        <w:pStyle w:val="AMNormal"/>
      </w:pPr>
      <w:r>
        <w:t>Given the ongoing development of our firm, we are currently recruiting a dedicated:</w:t>
      </w:r>
    </w:p>
    <w:p w14:paraId="262C151C" w14:textId="77777777" w:rsidR="000653D3" w:rsidRDefault="000653D3" w:rsidP="00E76DD1">
      <w:pPr>
        <w:spacing w:line="240" w:lineRule="auto"/>
        <w:contextualSpacing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3856A425" w14:textId="254C1C6E" w:rsidR="00E76DD1" w:rsidRPr="00AF03ED" w:rsidRDefault="00AF03ED" w:rsidP="00E76DD1">
      <w:pPr>
        <w:spacing w:line="240" w:lineRule="auto"/>
        <w:contextualSpacing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AF03ED">
        <w:rPr>
          <w:rFonts w:ascii="Arial" w:hAnsi="Arial" w:cs="Arial"/>
          <w:b/>
          <w:color w:val="000000"/>
          <w:sz w:val="28"/>
          <w:szCs w:val="28"/>
        </w:rPr>
        <w:t>Experienced Lawyer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AF03ED">
        <w:rPr>
          <w:rFonts w:ascii="Arial" w:hAnsi="Arial" w:cs="Arial"/>
          <w:b/>
          <w:color w:val="000000"/>
          <w:sz w:val="28"/>
          <w:szCs w:val="28"/>
        </w:rPr>
        <w:t>/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AF03ED">
        <w:rPr>
          <w:rFonts w:ascii="Arial" w:hAnsi="Arial" w:cs="Arial"/>
          <w:b/>
          <w:color w:val="000000"/>
          <w:sz w:val="28"/>
          <w:szCs w:val="28"/>
        </w:rPr>
        <w:t xml:space="preserve">Advisor </w:t>
      </w:r>
      <w:r w:rsidR="00E76DD1" w:rsidRPr="00AF03ED">
        <w:rPr>
          <w:rFonts w:ascii="Arial" w:hAnsi="Arial" w:cs="Arial"/>
          <w:b/>
          <w:color w:val="000000"/>
          <w:sz w:val="28"/>
          <w:szCs w:val="28"/>
        </w:rPr>
        <w:t xml:space="preserve">– </w:t>
      </w:r>
      <w:r>
        <w:rPr>
          <w:rFonts w:ascii="Arial" w:hAnsi="Arial" w:cs="Arial"/>
          <w:b/>
          <w:color w:val="000000"/>
          <w:sz w:val="28"/>
          <w:szCs w:val="28"/>
        </w:rPr>
        <w:t>E</w:t>
      </w:r>
      <w:r w:rsidR="00B062A6">
        <w:rPr>
          <w:rFonts w:ascii="Arial" w:hAnsi="Arial" w:cs="Arial"/>
          <w:b/>
          <w:color w:val="000000"/>
          <w:sz w:val="28"/>
          <w:szCs w:val="28"/>
        </w:rPr>
        <w:t>U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E76DD1" w:rsidRPr="00AF03ED">
        <w:rPr>
          <w:rFonts w:ascii="Arial" w:hAnsi="Arial" w:cs="Arial"/>
          <w:b/>
          <w:color w:val="000000"/>
          <w:sz w:val="28"/>
          <w:szCs w:val="28"/>
        </w:rPr>
        <w:t>L</w:t>
      </w:r>
      <w:r>
        <w:rPr>
          <w:rFonts w:ascii="Arial" w:hAnsi="Arial" w:cs="Arial"/>
          <w:b/>
          <w:color w:val="000000"/>
          <w:sz w:val="28"/>
          <w:szCs w:val="28"/>
        </w:rPr>
        <w:t>aw</w:t>
      </w:r>
      <w:r w:rsidR="00B062A6">
        <w:rPr>
          <w:rFonts w:ascii="Arial" w:hAnsi="Arial" w:cs="Arial"/>
          <w:b/>
          <w:color w:val="000000"/>
          <w:sz w:val="28"/>
          <w:szCs w:val="28"/>
        </w:rPr>
        <w:t xml:space="preserve"> – Merger </w:t>
      </w:r>
      <w:r w:rsidR="00013DA4">
        <w:rPr>
          <w:rFonts w:ascii="Arial" w:hAnsi="Arial" w:cs="Arial"/>
          <w:b/>
          <w:color w:val="000000"/>
          <w:sz w:val="28"/>
          <w:szCs w:val="28"/>
        </w:rPr>
        <w:t>C</w:t>
      </w:r>
      <w:r w:rsidR="00B062A6">
        <w:rPr>
          <w:rFonts w:ascii="Arial" w:hAnsi="Arial" w:cs="Arial"/>
          <w:b/>
          <w:color w:val="000000"/>
          <w:sz w:val="28"/>
          <w:szCs w:val="28"/>
        </w:rPr>
        <w:t xml:space="preserve">ontrol &amp; </w:t>
      </w:r>
      <w:r w:rsidR="00013DA4">
        <w:rPr>
          <w:rFonts w:ascii="Arial" w:hAnsi="Arial" w:cs="Arial"/>
          <w:b/>
          <w:color w:val="000000"/>
          <w:sz w:val="28"/>
          <w:szCs w:val="28"/>
        </w:rPr>
        <w:t>A</w:t>
      </w:r>
      <w:r w:rsidR="00B062A6">
        <w:rPr>
          <w:rFonts w:ascii="Arial" w:hAnsi="Arial" w:cs="Arial"/>
          <w:b/>
          <w:color w:val="000000"/>
          <w:sz w:val="28"/>
          <w:szCs w:val="28"/>
        </w:rPr>
        <w:t>ntitrust</w:t>
      </w:r>
    </w:p>
    <w:p w14:paraId="6EE3EBDE" w14:textId="77777777" w:rsidR="00E76DD1" w:rsidRPr="00AF03ED" w:rsidRDefault="00E76DD1" w:rsidP="00E76DD1">
      <w:pPr>
        <w:jc w:val="center"/>
        <w:rPr>
          <w:rFonts w:ascii="Arial" w:hAnsi="Arial" w:cs="Arial"/>
          <w:sz w:val="20"/>
          <w:szCs w:val="28"/>
        </w:rPr>
      </w:pPr>
    </w:p>
    <w:p w14:paraId="38DC87FA" w14:textId="77777777" w:rsidR="00E76DD1" w:rsidRPr="00E2570D" w:rsidRDefault="00E76DD1" w:rsidP="00AE3D9E">
      <w:pPr>
        <w:rPr>
          <w:rFonts w:ascii="Arial" w:hAnsi="Arial" w:cs="Arial"/>
          <w:sz w:val="28"/>
          <w:szCs w:val="28"/>
          <w:lang w:val="en-US"/>
        </w:rPr>
      </w:pPr>
      <w:r w:rsidRPr="001752ED">
        <w:rPr>
          <w:rFonts w:ascii="Arial" w:hAnsi="Arial" w:cs="Arial"/>
          <w:b/>
          <w:sz w:val="20"/>
          <w:szCs w:val="20"/>
          <w:u w:val="single"/>
        </w:rPr>
        <w:t>Your role:</w:t>
      </w:r>
    </w:p>
    <w:p w14:paraId="1C3441BE" w14:textId="68420D67" w:rsidR="00580886" w:rsidRPr="00580886" w:rsidRDefault="00E27F6C" w:rsidP="00183FCA">
      <w:pPr>
        <w:pStyle w:val="AMNormal"/>
        <w:numPr>
          <w:ilvl w:val="0"/>
          <w:numId w:val="3"/>
        </w:numPr>
        <w:spacing w:afterLines="200" w:after="480" w:line="360" w:lineRule="auto"/>
        <w:ind w:left="714" w:hanging="357"/>
        <w:contextualSpacing/>
      </w:pPr>
      <w:bookmarkStart w:id="1" w:name="_Hlk118105520"/>
      <w:r>
        <w:rPr>
          <w:rFonts w:cs="Arial"/>
          <w:lang w:val="en-US"/>
        </w:rPr>
        <w:t>Y</w:t>
      </w:r>
      <w:r w:rsidR="00353E9D">
        <w:rPr>
          <w:rFonts w:cs="Arial"/>
          <w:lang w:val="en-US"/>
        </w:rPr>
        <w:t xml:space="preserve">ou will join our European law team, which provides a full range of EU Competition </w:t>
      </w:r>
      <w:r w:rsidR="00F429AB">
        <w:rPr>
          <w:rFonts w:cs="Arial"/>
          <w:lang w:val="en-US"/>
        </w:rPr>
        <w:t xml:space="preserve">and Financial </w:t>
      </w:r>
      <w:r w:rsidR="00353E9D">
        <w:rPr>
          <w:rFonts w:cs="Arial"/>
          <w:lang w:val="en-US"/>
        </w:rPr>
        <w:t>law services</w:t>
      </w:r>
      <w:r w:rsidR="00B062A6">
        <w:rPr>
          <w:rFonts w:cs="Arial"/>
          <w:lang w:val="en-US"/>
        </w:rPr>
        <w:t xml:space="preserve"> and which is growing fast and consistently</w:t>
      </w:r>
      <w:bookmarkEnd w:id="1"/>
      <w:r w:rsidR="0089278B">
        <w:rPr>
          <w:rFonts w:cs="Arial"/>
          <w:lang w:val="en-US"/>
        </w:rPr>
        <w:t>.</w:t>
      </w:r>
    </w:p>
    <w:p w14:paraId="268D8DF7" w14:textId="77DEC722" w:rsidR="00580886" w:rsidRDefault="00E27F6C" w:rsidP="00AE3D9E">
      <w:pPr>
        <w:pStyle w:val="AMNormal"/>
        <w:numPr>
          <w:ilvl w:val="0"/>
          <w:numId w:val="3"/>
        </w:numPr>
        <w:spacing w:before="0" w:afterLines="200" w:after="480" w:line="360" w:lineRule="auto"/>
        <w:ind w:left="714" w:hanging="357"/>
        <w:contextualSpacing/>
      </w:pPr>
      <w:r>
        <w:t>A</w:t>
      </w:r>
      <w:r w:rsidR="00353E9D">
        <w:t>ssist companies active in Luxembourg and abroad in all sectors of the financial industry, including public and international entities and authorities</w:t>
      </w:r>
      <w:r w:rsidR="0089278B">
        <w:t>.</w:t>
      </w:r>
    </w:p>
    <w:p w14:paraId="24CF69C2" w14:textId="2932BAB8" w:rsidR="005A1C85" w:rsidRDefault="00E27F6C" w:rsidP="00AE3D9E">
      <w:pPr>
        <w:pStyle w:val="AMNormal"/>
        <w:numPr>
          <w:ilvl w:val="0"/>
          <w:numId w:val="3"/>
        </w:numPr>
        <w:spacing w:before="0" w:afterLines="200" w:after="480" w:line="360" w:lineRule="auto"/>
        <w:ind w:left="714" w:hanging="357"/>
        <w:contextualSpacing/>
      </w:pPr>
      <w:r>
        <w:t>A</w:t>
      </w:r>
      <w:r w:rsidR="00353E9D">
        <w:t xml:space="preserve">dvise </w:t>
      </w:r>
      <w:proofErr w:type="gramStart"/>
      <w:r w:rsidR="00353E9D">
        <w:t>generally speaking on</w:t>
      </w:r>
      <w:proofErr w:type="gramEnd"/>
      <w:r w:rsidR="00353E9D">
        <w:t xml:space="preserve"> EU regulatory questions, including but not limited to,</w:t>
      </w:r>
      <w:r w:rsidR="00177A36">
        <w:t xml:space="preserve"> merger control,</w:t>
      </w:r>
      <w:r w:rsidR="00353E9D">
        <w:t xml:space="preserve"> </w:t>
      </w:r>
      <w:r w:rsidR="00177A36">
        <w:t xml:space="preserve">antitrust and competition matters as well as </w:t>
      </w:r>
      <w:r w:rsidR="00353E9D">
        <w:t>state aid and SGEIs, EU restrictive measures, public procurement</w:t>
      </w:r>
      <w:r w:rsidR="00DF7B8E">
        <w:t xml:space="preserve">, </w:t>
      </w:r>
      <w:r w:rsidR="00B062A6">
        <w:t>European financial and banking law, internal market</w:t>
      </w:r>
      <w:r w:rsidR="0089278B">
        <w:t>.</w:t>
      </w:r>
    </w:p>
    <w:p w14:paraId="72EA9C0D" w14:textId="68CACE06" w:rsidR="005A1C85" w:rsidRDefault="00E27F6C" w:rsidP="00AE3D9E">
      <w:pPr>
        <w:pStyle w:val="AMNormal"/>
        <w:numPr>
          <w:ilvl w:val="0"/>
          <w:numId w:val="3"/>
        </w:numPr>
        <w:spacing w:before="0" w:afterLines="200" w:after="480" w:line="360" w:lineRule="auto"/>
        <w:ind w:left="714" w:hanging="357"/>
        <w:contextualSpacing/>
      </w:pPr>
      <w:r>
        <w:t>Y</w:t>
      </w:r>
      <w:r w:rsidR="00DF7B8E">
        <w:t xml:space="preserve">ou will report directly to the partner in charge and will </w:t>
      </w:r>
      <w:r w:rsidR="00204F9E">
        <w:t xml:space="preserve">manage </w:t>
      </w:r>
      <w:r w:rsidR="00DF7B8E">
        <w:t>less experienced lawyers within the team</w:t>
      </w:r>
      <w:r w:rsidR="00204F9E">
        <w:t>,</w:t>
      </w:r>
      <w:r w:rsidR="00DF7B8E">
        <w:t xml:space="preserve"> organi</w:t>
      </w:r>
      <w:r w:rsidR="00204F9E">
        <w:t>sing</w:t>
      </w:r>
      <w:r w:rsidR="00DF7B8E">
        <w:t xml:space="preserve"> the team’s work as well as supervis</w:t>
      </w:r>
      <w:r w:rsidR="00204F9E">
        <w:t>ing</w:t>
      </w:r>
      <w:r w:rsidR="00DF7B8E">
        <w:t xml:space="preserve"> your assigned trainees.</w:t>
      </w:r>
    </w:p>
    <w:p w14:paraId="30E3EAB0" w14:textId="1A603A65" w:rsidR="00AE3D9E" w:rsidRDefault="00AE3D9E" w:rsidP="00AE3D9E">
      <w:pPr>
        <w:rPr>
          <w:rFonts w:ascii="Arial" w:hAnsi="Arial" w:cs="Arial"/>
          <w:b/>
          <w:sz w:val="20"/>
          <w:szCs w:val="20"/>
          <w:u w:val="single"/>
        </w:rPr>
      </w:pPr>
      <w:r w:rsidRPr="00AE3D9E">
        <w:rPr>
          <w:rFonts w:ascii="Arial" w:hAnsi="Arial" w:cs="Arial"/>
          <w:b/>
          <w:sz w:val="20"/>
          <w:szCs w:val="20"/>
          <w:u w:val="single"/>
        </w:rPr>
        <w:t>Your profile:</w:t>
      </w:r>
    </w:p>
    <w:p w14:paraId="78ACF461" w14:textId="14D2553A" w:rsidR="00AE3D9E" w:rsidRPr="00183FCA" w:rsidRDefault="00AE3D9E" w:rsidP="00183FCA">
      <w:pPr>
        <w:pStyle w:val="AMNormal"/>
        <w:numPr>
          <w:ilvl w:val="0"/>
          <w:numId w:val="3"/>
        </w:numPr>
        <w:spacing w:afterLines="200" w:after="480" w:line="360" w:lineRule="auto"/>
        <w:ind w:left="714" w:hanging="357"/>
        <w:contextualSpacing/>
        <w:rPr>
          <w:rFonts w:cs="Arial"/>
          <w:lang w:val="en-US"/>
        </w:rPr>
      </w:pPr>
      <w:r w:rsidRPr="00183FCA">
        <w:rPr>
          <w:rFonts w:cs="Arial"/>
          <w:lang w:val="en-US"/>
        </w:rPr>
        <w:t xml:space="preserve">You hold a university degree in law, ideally completed by a post-graduate degree in </w:t>
      </w:r>
      <w:r w:rsidR="00DF7B8E">
        <w:rPr>
          <w:rFonts w:cs="Arial"/>
          <w:lang w:val="en-US"/>
        </w:rPr>
        <w:t xml:space="preserve">EU law, Competition </w:t>
      </w:r>
      <w:r w:rsidRPr="00183FCA">
        <w:rPr>
          <w:rFonts w:cs="Arial"/>
          <w:lang w:val="en-US"/>
        </w:rPr>
        <w:t>law</w:t>
      </w:r>
      <w:r w:rsidR="00DF7B8E">
        <w:rPr>
          <w:rFonts w:cs="Arial"/>
          <w:lang w:val="en-US"/>
        </w:rPr>
        <w:t>, EU banking and financial law or any other relevant field</w:t>
      </w:r>
      <w:r w:rsidR="0089278B">
        <w:rPr>
          <w:rFonts w:cs="Arial"/>
          <w:lang w:val="en-US"/>
        </w:rPr>
        <w:t>.</w:t>
      </w:r>
      <w:r w:rsidR="00B062A6">
        <w:rPr>
          <w:rFonts w:cs="Arial"/>
          <w:lang w:val="en-US"/>
        </w:rPr>
        <w:t xml:space="preserve"> </w:t>
      </w:r>
      <w:r w:rsidR="00B062A6" w:rsidRPr="00B062A6">
        <w:rPr>
          <w:rFonts w:cs="Arial"/>
          <w:lang w:val="en-US"/>
        </w:rPr>
        <w:t>A qualification in Luxembourgish law (</w:t>
      </w:r>
      <w:r w:rsidR="00B062A6" w:rsidRPr="00B062A6">
        <w:rPr>
          <w:rFonts w:cs="Arial"/>
          <w:i/>
          <w:iCs/>
          <w:lang w:val="en-US"/>
        </w:rPr>
        <w:t>CCDL</w:t>
      </w:r>
      <w:r w:rsidR="00B062A6" w:rsidRPr="00B062A6">
        <w:rPr>
          <w:rFonts w:cs="Arial"/>
          <w:lang w:val="en-US"/>
        </w:rPr>
        <w:t xml:space="preserve">, </w:t>
      </w:r>
      <w:r w:rsidR="00B062A6" w:rsidRPr="00B062A6">
        <w:rPr>
          <w:rFonts w:cs="Arial"/>
          <w:i/>
          <w:iCs/>
          <w:lang w:val="en-US"/>
        </w:rPr>
        <w:t xml:space="preserve">Examen </w:t>
      </w:r>
      <w:proofErr w:type="spellStart"/>
      <w:r w:rsidR="00B062A6" w:rsidRPr="00B062A6">
        <w:rPr>
          <w:rFonts w:cs="Arial"/>
          <w:i/>
          <w:iCs/>
          <w:lang w:val="en-US"/>
        </w:rPr>
        <w:t>d’avoué</w:t>
      </w:r>
      <w:proofErr w:type="spellEnd"/>
      <w:r w:rsidR="00B062A6" w:rsidRPr="00B062A6">
        <w:rPr>
          <w:rFonts w:cs="Arial"/>
          <w:lang w:val="en-US"/>
        </w:rPr>
        <w:t>) is an asset</w:t>
      </w:r>
      <w:r w:rsidR="00B062A6">
        <w:rPr>
          <w:rFonts w:cs="Arial"/>
          <w:lang w:val="en-US"/>
        </w:rPr>
        <w:t>.</w:t>
      </w:r>
    </w:p>
    <w:p w14:paraId="2C955007" w14:textId="075ED15E" w:rsidR="00B062A6" w:rsidRDefault="00AE3D9E" w:rsidP="00183FCA">
      <w:pPr>
        <w:pStyle w:val="AMNormal"/>
        <w:numPr>
          <w:ilvl w:val="0"/>
          <w:numId w:val="3"/>
        </w:numPr>
        <w:spacing w:afterLines="200" w:after="480" w:line="360" w:lineRule="auto"/>
        <w:ind w:left="714" w:hanging="357"/>
        <w:contextualSpacing/>
        <w:rPr>
          <w:rFonts w:cs="Arial"/>
          <w:lang w:val="en-US"/>
        </w:rPr>
      </w:pPr>
      <w:r w:rsidRPr="00183FCA">
        <w:rPr>
          <w:rFonts w:cs="Arial"/>
          <w:lang w:val="en-US"/>
        </w:rPr>
        <w:t xml:space="preserve">You have gained at least </w:t>
      </w:r>
      <w:r w:rsidR="00DF7B8E">
        <w:rPr>
          <w:rFonts w:cs="Arial"/>
          <w:lang w:val="en-US"/>
        </w:rPr>
        <w:t>3</w:t>
      </w:r>
      <w:r w:rsidRPr="00183FCA">
        <w:rPr>
          <w:rFonts w:cs="Arial"/>
          <w:lang w:val="en-US"/>
        </w:rPr>
        <w:t xml:space="preserve"> years of</w:t>
      </w:r>
      <w:r w:rsidR="00DF7B8E">
        <w:rPr>
          <w:rFonts w:cs="Arial"/>
          <w:lang w:val="en-US"/>
        </w:rPr>
        <w:t xml:space="preserve"> relevant</w:t>
      </w:r>
      <w:r w:rsidRPr="00183FCA">
        <w:rPr>
          <w:rFonts w:cs="Arial"/>
          <w:lang w:val="en-US"/>
        </w:rPr>
        <w:t xml:space="preserve"> </w:t>
      </w:r>
      <w:r w:rsidR="00DF7B8E">
        <w:rPr>
          <w:rFonts w:cs="Arial"/>
          <w:lang w:val="en-US"/>
        </w:rPr>
        <w:t xml:space="preserve">professional </w:t>
      </w:r>
      <w:r w:rsidRPr="00183FCA">
        <w:rPr>
          <w:rFonts w:cs="Arial"/>
          <w:lang w:val="en-US"/>
        </w:rPr>
        <w:t xml:space="preserve">experience in the field of </w:t>
      </w:r>
      <w:r w:rsidR="00DF7B8E">
        <w:rPr>
          <w:rFonts w:cs="Arial"/>
          <w:lang w:val="en-US"/>
        </w:rPr>
        <w:t>EU</w:t>
      </w:r>
      <w:r w:rsidRPr="00183FCA">
        <w:rPr>
          <w:rFonts w:cs="Arial"/>
          <w:lang w:val="en-US"/>
        </w:rPr>
        <w:t xml:space="preserve"> law</w:t>
      </w:r>
      <w:r w:rsidR="0064008A">
        <w:rPr>
          <w:rFonts w:cs="Arial"/>
          <w:lang w:val="en-US"/>
        </w:rPr>
        <w:t xml:space="preserve"> </w:t>
      </w:r>
      <w:bookmarkStart w:id="2" w:name="_Hlk118106560"/>
      <w:r w:rsidR="0064008A">
        <w:rPr>
          <w:rFonts w:cs="Arial"/>
          <w:lang w:val="en-US"/>
        </w:rPr>
        <w:t>within an international law firm</w:t>
      </w:r>
      <w:r w:rsidRPr="00183FCA">
        <w:rPr>
          <w:rFonts w:cs="Arial"/>
          <w:lang w:val="en-US"/>
        </w:rPr>
        <w:t xml:space="preserve"> </w:t>
      </w:r>
      <w:bookmarkEnd w:id="2"/>
      <w:r w:rsidR="00B062A6">
        <w:rPr>
          <w:rFonts w:cs="Arial"/>
          <w:lang w:val="en-US"/>
        </w:rPr>
        <w:t>and have developed an expertise in</w:t>
      </w:r>
      <w:r w:rsidR="00DF7B8E">
        <w:rPr>
          <w:rFonts w:cs="Arial"/>
          <w:lang w:val="en-US"/>
        </w:rPr>
        <w:t xml:space="preserve"> </w:t>
      </w:r>
      <w:r w:rsidR="00B062A6">
        <w:rPr>
          <w:rFonts w:cs="Arial"/>
          <w:lang w:val="en-US"/>
        </w:rPr>
        <w:t>m</w:t>
      </w:r>
      <w:r w:rsidR="00B062A6" w:rsidRPr="00B062A6">
        <w:rPr>
          <w:rFonts w:cs="Arial"/>
          <w:lang w:val="en-US"/>
        </w:rPr>
        <w:t>erger control and antitrust law</w:t>
      </w:r>
      <w:r w:rsidR="00B062A6">
        <w:rPr>
          <w:rFonts w:cs="Arial"/>
          <w:lang w:val="en-US"/>
        </w:rPr>
        <w:t>, ideally coupled with foreign investment control.</w:t>
      </w:r>
    </w:p>
    <w:p w14:paraId="5CBB5CA5" w14:textId="2BF0E332" w:rsidR="00AE3D9E" w:rsidRPr="00183FCA" w:rsidRDefault="00E27F6C" w:rsidP="00183FCA">
      <w:pPr>
        <w:pStyle w:val="AMNormal"/>
        <w:numPr>
          <w:ilvl w:val="0"/>
          <w:numId w:val="3"/>
        </w:numPr>
        <w:spacing w:afterLines="200" w:after="480" w:line="360" w:lineRule="auto"/>
        <w:ind w:left="714" w:hanging="357"/>
        <w:contextualSpacing/>
        <w:rPr>
          <w:rFonts w:cs="Arial"/>
          <w:lang w:val="en-US"/>
        </w:rPr>
      </w:pPr>
      <w:r>
        <w:rPr>
          <w:rFonts w:cs="Arial"/>
          <w:lang w:val="en-US"/>
        </w:rPr>
        <w:t>You have a perfect command of English and French, both with excellent written communication and legal drafting skills</w:t>
      </w:r>
      <w:r w:rsidR="00AE3D9E" w:rsidRPr="00183FCA">
        <w:rPr>
          <w:rFonts w:cs="Arial"/>
          <w:lang w:val="en-US"/>
        </w:rPr>
        <w:t>.</w:t>
      </w:r>
      <w:r>
        <w:rPr>
          <w:rFonts w:cs="Arial"/>
          <w:lang w:val="en-US"/>
        </w:rPr>
        <w:t xml:space="preserve"> Any other language (particularly German) is an asset.</w:t>
      </w:r>
    </w:p>
    <w:p w14:paraId="4B35F09D" w14:textId="29A09573" w:rsidR="00AE3D9E" w:rsidRDefault="00E27F6C" w:rsidP="00183FCA">
      <w:pPr>
        <w:pStyle w:val="AMNormal"/>
        <w:numPr>
          <w:ilvl w:val="0"/>
          <w:numId w:val="3"/>
        </w:numPr>
        <w:spacing w:afterLines="200" w:after="480" w:line="360" w:lineRule="auto"/>
        <w:ind w:left="714" w:hanging="357"/>
        <w:contextualSpacing/>
        <w:rPr>
          <w:rFonts w:cs="Arial"/>
          <w:lang w:val="en-US"/>
        </w:rPr>
      </w:pPr>
      <w:r>
        <w:rPr>
          <w:rFonts w:cs="Arial"/>
          <w:lang w:val="en-US"/>
        </w:rPr>
        <w:t>Knowledge of banking and financial law</w:t>
      </w:r>
      <w:r w:rsidR="00FB330D">
        <w:rPr>
          <w:rFonts w:cs="Arial"/>
          <w:lang w:val="en-US"/>
        </w:rPr>
        <w:t xml:space="preserve"> </w:t>
      </w:r>
      <w:bookmarkStart w:id="3" w:name="_Hlk117872077"/>
      <w:r w:rsidR="00FB330D">
        <w:rPr>
          <w:rFonts w:cs="Arial"/>
          <w:lang w:val="en-US"/>
        </w:rPr>
        <w:t>and/or on investment funds</w:t>
      </w:r>
      <w:r>
        <w:rPr>
          <w:rFonts w:cs="Arial"/>
          <w:lang w:val="en-US"/>
        </w:rPr>
        <w:t xml:space="preserve"> </w:t>
      </w:r>
      <w:bookmarkEnd w:id="3"/>
      <w:r>
        <w:rPr>
          <w:rFonts w:cs="Arial"/>
          <w:lang w:val="en-US"/>
        </w:rPr>
        <w:t>is a real asset</w:t>
      </w:r>
      <w:r w:rsidR="0089278B">
        <w:rPr>
          <w:rFonts w:cs="Arial"/>
          <w:lang w:val="en-US"/>
        </w:rPr>
        <w:t>.</w:t>
      </w:r>
    </w:p>
    <w:p w14:paraId="1D005FCC" w14:textId="7BFBA642" w:rsidR="00E27F6C" w:rsidRPr="00183FCA" w:rsidRDefault="00F429AB" w:rsidP="00183FCA">
      <w:pPr>
        <w:pStyle w:val="AMNormal"/>
        <w:numPr>
          <w:ilvl w:val="0"/>
          <w:numId w:val="3"/>
        </w:numPr>
        <w:spacing w:afterLines="200" w:after="480" w:line="360" w:lineRule="auto"/>
        <w:ind w:left="714" w:hanging="357"/>
        <w:contextualSpacing/>
        <w:rPr>
          <w:rFonts w:cs="Arial"/>
          <w:lang w:val="en-US"/>
        </w:rPr>
      </w:pPr>
      <w:bookmarkStart w:id="4" w:name="_Hlk118106535"/>
      <w:r>
        <w:rPr>
          <w:rFonts w:cs="Arial"/>
          <w:lang w:val="en-US"/>
        </w:rPr>
        <w:lastRenderedPageBreak/>
        <w:t xml:space="preserve">Any prior experience within </w:t>
      </w:r>
      <w:proofErr w:type="gramStart"/>
      <w:r>
        <w:rPr>
          <w:rFonts w:cs="Arial"/>
          <w:lang w:val="en-US"/>
        </w:rPr>
        <w:t>a</w:t>
      </w:r>
      <w:proofErr w:type="gramEnd"/>
      <w:r>
        <w:rPr>
          <w:rFonts w:cs="Arial"/>
          <w:lang w:val="en-US"/>
        </w:rPr>
        <w:t xml:space="preserve"> EU institution or body is also welcomed</w:t>
      </w:r>
      <w:bookmarkEnd w:id="4"/>
      <w:r w:rsidR="0089278B">
        <w:rPr>
          <w:rFonts w:cs="Arial"/>
          <w:lang w:val="en-US"/>
        </w:rPr>
        <w:t>.</w:t>
      </w:r>
    </w:p>
    <w:p w14:paraId="6519DCC6" w14:textId="34B59D6C" w:rsidR="00AE3D9E" w:rsidRDefault="00AE3D9E" w:rsidP="00183FCA">
      <w:pPr>
        <w:pStyle w:val="AMNormal"/>
        <w:numPr>
          <w:ilvl w:val="0"/>
          <w:numId w:val="3"/>
        </w:numPr>
        <w:spacing w:afterLines="200" w:after="480" w:line="360" w:lineRule="auto"/>
        <w:ind w:left="714" w:hanging="357"/>
        <w:contextualSpacing/>
        <w:rPr>
          <w:rFonts w:cs="Arial"/>
          <w:lang w:val="en-US"/>
        </w:rPr>
      </w:pPr>
      <w:r w:rsidRPr="00183FCA">
        <w:rPr>
          <w:rFonts w:cs="Arial"/>
          <w:lang w:val="en-US"/>
        </w:rPr>
        <w:t>You are</w:t>
      </w:r>
      <w:r w:rsidR="00E27F6C">
        <w:rPr>
          <w:rFonts w:cs="Arial"/>
          <w:lang w:val="en-US"/>
        </w:rPr>
        <w:t xml:space="preserve"> open-minded, self-driven, flexible, </w:t>
      </w:r>
      <w:proofErr w:type="gramStart"/>
      <w:r w:rsidR="00E27F6C">
        <w:rPr>
          <w:rFonts w:cs="Arial"/>
          <w:lang w:val="en-US"/>
        </w:rPr>
        <w:t>proactive</w:t>
      </w:r>
      <w:proofErr w:type="gramEnd"/>
      <w:r w:rsidR="00E27F6C">
        <w:rPr>
          <w:rFonts w:cs="Arial"/>
          <w:lang w:val="en-US"/>
        </w:rPr>
        <w:t xml:space="preserve"> and willing to join a dynamic environment</w:t>
      </w:r>
      <w:r w:rsidR="00183FCA">
        <w:rPr>
          <w:rFonts w:cs="Arial"/>
          <w:lang w:val="en-US"/>
        </w:rPr>
        <w:t>.</w:t>
      </w:r>
    </w:p>
    <w:p w14:paraId="4880760A" w14:textId="62E621EB" w:rsidR="00183FCA" w:rsidRPr="00183FCA" w:rsidRDefault="00183FCA" w:rsidP="00183FCA">
      <w:pPr>
        <w:rPr>
          <w:rFonts w:ascii="Arial" w:hAnsi="Arial" w:cs="Arial"/>
          <w:b/>
          <w:sz w:val="20"/>
          <w:szCs w:val="20"/>
          <w:u w:val="single"/>
        </w:rPr>
      </w:pPr>
      <w:r w:rsidRPr="00183FCA">
        <w:rPr>
          <w:rFonts w:ascii="Arial" w:hAnsi="Arial" w:cs="Arial"/>
          <w:b/>
          <w:sz w:val="20"/>
          <w:szCs w:val="20"/>
          <w:u w:val="single"/>
        </w:rPr>
        <w:t>We offer:</w:t>
      </w:r>
    </w:p>
    <w:p w14:paraId="4BA51086" w14:textId="3E754F58" w:rsidR="003C2E9B" w:rsidRDefault="00F429AB" w:rsidP="00183FCA">
      <w:pPr>
        <w:pStyle w:val="AMNormal"/>
        <w:numPr>
          <w:ilvl w:val="0"/>
          <w:numId w:val="3"/>
        </w:numPr>
        <w:spacing w:afterLines="200" w:after="480" w:line="360" w:lineRule="auto"/>
        <w:ind w:left="714" w:hanging="357"/>
        <w:contextualSpacing/>
        <w:rPr>
          <w:rFonts w:cs="Arial"/>
        </w:rPr>
      </w:pPr>
      <w:r w:rsidRPr="003C2E9B">
        <w:rPr>
          <w:rFonts w:cs="Arial"/>
        </w:rPr>
        <w:t>A permanent position and unique opportunity to</w:t>
      </w:r>
      <w:r>
        <w:rPr>
          <w:rFonts w:cs="Arial"/>
        </w:rPr>
        <w:t xml:space="preserve"> work exclusively on EU matters in a law firm in Luxembourg, notably within a remarkable international and diverse team</w:t>
      </w:r>
      <w:r w:rsidR="0089278B">
        <w:rPr>
          <w:rFonts w:cs="Arial"/>
        </w:rPr>
        <w:t>.</w:t>
      </w:r>
    </w:p>
    <w:p w14:paraId="0B6937C4" w14:textId="14A38A2E" w:rsidR="00204F9E" w:rsidRPr="003C2E9B" w:rsidRDefault="00204F9E" w:rsidP="00183FCA">
      <w:pPr>
        <w:pStyle w:val="AMNormal"/>
        <w:numPr>
          <w:ilvl w:val="0"/>
          <w:numId w:val="3"/>
        </w:numPr>
        <w:spacing w:afterLines="200" w:after="480" w:line="360" w:lineRule="auto"/>
        <w:ind w:left="714" w:hanging="357"/>
        <w:contextualSpacing/>
        <w:rPr>
          <w:rFonts w:cs="Arial"/>
        </w:rPr>
      </w:pPr>
      <w:r>
        <w:rPr>
          <w:rFonts w:cs="Arial"/>
        </w:rPr>
        <w:t>Excellent internal training and career development</w:t>
      </w:r>
    </w:p>
    <w:p w14:paraId="033D426A" w14:textId="68AAA4B2" w:rsidR="00183FCA" w:rsidRPr="00183FCA" w:rsidRDefault="00183FCA" w:rsidP="00183FCA">
      <w:pPr>
        <w:pStyle w:val="AMNormal"/>
        <w:numPr>
          <w:ilvl w:val="0"/>
          <w:numId w:val="3"/>
        </w:numPr>
        <w:spacing w:afterLines="200" w:after="480" w:line="360" w:lineRule="auto"/>
        <w:ind w:left="714" w:hanging="357"/>
        <w:contextualSpacing/>
        <w:rPr>
          <w:rFonts w:cs="Arial"/>
          <w:lang w:val="en-US"/>
        </w:rPr>
      </w:pPr>
      <w:r w:rsidRPr="00183FCA">
        <w:rPr>
          <w:rFonts w:cs="Arial"/>
          <w:lang w:val="en-US"/>
        </w:rPr>
        <w:t xml:space="preserve">An entrepreneurial working environment giving priority to </w:t>
      </w:r>
      <w:r w:rsidR="00204F9E">
        <w:rPr>
          <w:rFonts w:cs="Arial"/>
          <w:lang w:val="en-US"/>
        </w:rPr>
        <w:t>collaborative</w:t>
      </w:r>
      <w:r w:rsidRPr="00183FCA">
        <w:rPr>
          <w:rFonts w:cs="Arial"/>
          <w:lang w:val="en-US"/>
        </w:rPr>
        <w:t xml:space="preserve"> work</w:t>
      </w:r>
      <w:r w:rsidR="0089278B">
        <w:rPr>
          <w:rFonts w:cs="Arial"/>
          <w:lang w:val="en-US"/>
        </w:rPr>
        <w:t>.</w:t>
      </w:r>
    </w:p>
    <w:p w14:paraId="60299BBF" w14:textId="17109FC7" w:rsidR="00183FCA" w:rsidRPr="00183FCA" w:rsidRDefault="00183FCA" w:rsidP="00183FCA">
      <w:pPr>
        <w:pStyle w:val="AMNormal"/>
        <w:numPr>
          <w:ilvl w:val="0"/>
          <w:numId w:val="3"/>
        </w:numPr>
        <w:spacing w:afterLines="200" w:after="480" w:line="360" w:lineRule="auto"/>
        <w:ind w:left="714" w:hanging="357"/>
        <w:contextualSpacing/>
        <w:rPr>
          <w:rFonts w:cs="Arial"/>
          <w:lang w:val="en-US"/>
        </w:rPr>
      </w:pPr>
      <w:r w:rsidRPr="00183FCA">
        <w:rPr>
          <w:rFonts w:cs="Arial"/>
          <w:lang w:val="en-US"/>
        </w:rPr>
        <w:t xml:space="preserve">A challenging role within a renowned </w:t>
      </w:r>
      <w:proofErr w:type="spellStart"/>
      <w:r w:rsidR="0089278B">
        <w:rPr>
          <w:rFonts w:cs="Arial"/>
          <w:lang w:val="en-US"/>
        </w:rPr>
        <w:t>organisation</w:t>
      </w:r>
      <w:proofErr w:type="spellEnd"/>
      <w:r w:rsidR="0089278B">
        <w:rPr>
          <w:rFonts w:cs="Arial"/>
          <w:lang w:val="en-US"/>
        </w:rPr>
        <w:t>.</w:t>
      </w:r>
    </w:p>
    <w:p w14:paraId="3748D3EB" w14:textId="4F2BB850" w:rsidR="00183FCA" w:rsidRPr="00183FCA" w:rsidRDefault="00183FCA" w:rsidP="00183FCA">
      <w:pPr>
        <w:pStyle w:val="AMNormal"/>
        <w:numPr>
          <w:ilvl w:val="0"/>
          <w:numId w:val="3"/>
        </w:numPr>
        <w:spacing w:afterLines="200" w:after="480" w:line="360" w:lineRule="auto"/>
        <w:ind w:left="714" w:hanging="357"/>
        <w:contextualSpacing/>
        <w:rPr>
          <w:rFonts w:cs="Arial"/>
          <w:lang w:val="en-US"/>
        </w:rPr>
      </w:pPr>
      <w:r w:rsidRPr="00183FCA">
        <w:rPr>
          <w:rFonts w:cs="Arial"/>
          <w:lang w:val="en-US"/>
        </w:rPr>
        <w:t>A multicultural environment where we promote diversity, talent &amp; ideas</w:t>
      </w:r>
      <w:r w:rsidR="0089278B">
        <w:rPr>
          <w:rFonts w:cs="Arial"/>
          <w:lang w:val="en-US"/>
        </w:rPr>
        <w:t>.</w:t>
      </w:r>
    </w:p>
    <w:p w14:paraId="7FF6AD91" w14:textId="592ABC5A" w:rsidR="00183FCA" w:rsidRPr="00183FCA" w:rsidRDefault="00183FCA" w:rsidP="00183FCA">
      <w:pPr>
        <w:pStyle w:val="AMNormal"/>
        <w:numPr>
          <w:ilvl w:val="0"/>
          <w:numId w:val="3"/>
        </w:numPr>
        <w:spacing w:afterLines="200" w:after="480" w:line="360" w:lineRule="auto"/>
        <w:ind w:left="714" w:hanging="357"/>
        <w:contextualSpacing/>
        <w:rPr>
          <w:rFonts w:cs="Arial"/>
          <w:lang w:val="en-US"/>
        </w:rPr>
      </w:pPr>
      <w:r w:rsidRPr="00183FCA">
        <w:rPr>
          <w:rFonts w:cs="Arial"/>
          <w:lang w:val="en-US"/>
        </w:rPr>
        <w:t>The ability to work and interact with a wide variety of specialists</w:t>
      </w:r>
      <w:r w:rsidR="0089278B">
        <w:rPr>
          <w:rFonts w:cs="Arial"/>
          <w:lang w:val="en-US"/>
        </w:rPr>
        <w:t>.</w:t>
      </w:r>
    </w:p>
    <w:p w14:paraId="47C650CC" w14:textId="38CD9AD8" w:rsidR="00183FCA" w:rsidRPr="000653D3" w:rsidRDefault="00AB0925" w:rsidP="00183FCA">
      <w:pPr>
        <w:pStyle w:val="AMNormal"/>
        <w:numPr>
          <w:ilvl w:val="0"/>
          <w:numId w:val="3"/>
        </w:numPr>
        <w:spacing w:afterLines="200" w:after="480" w:line="360" w:lineRule="auto"/>
        <w:ind w:left="714" w:hanging="357"/>
        <w:contextualSpacing/>
        <w:rPr>
          <w:rFonts w:cs="Arial"/>
          <w:lang w:val="en-US"/>
        </w:rPr>
      </w:pPr>
      <w:r w:rsidRPr="00AB0925">
        <w:rPr>
          <w:rFonts w:cs="Arial"/>
          <w:lang w:val="en-US"/>
        </w:rPr>
        <w:t>A hybrid working environment offering flexibility and the possibility to work from home</w:t>
      </w:r>
      <w:r w:rsidR="003C2E9B">
        <w:rPr>
          <w:rFonts w:cs="Arial"/>
          <w:lang w:val="en-US"/>
        </w:rPr>
        <w:t>.</w:t>
      </w:r>
    </w:p>
    <w:p w14:paraId="1E1687DD" w14:textId="77777777" w:rsidR="00183FCA" w:rsidRPr="00183FCA" w:rsidRDefault="00183FCA" w:rsidP="00183FCA">
      <w:pPr>
        <w:rPr>
          <w:rFonts w:ascii="Arial" w:hAnsi="Arial" w:cs="Arial"/>
          <w:b/>
          <w:sz w:val="20"/>
          <w:szCs w:val="20"/>
          <w:u w:val="single"/>
        </w:rPr>
      </w:pPr>
      <w:r w:rsidRPr="00183FCA">
        <w:rPr>
          <w:rFonts w:ascii="Arial" w:hAnsi="Arial" w:cs="Arial"/>
          <w:b/>
          <w:sz w:val="20"/>
          <w:szCs w:val="20"/>
          <w:u w:val="single"/>
        </w:rPr>
        <w:t>Interested?</w:t>
      </w:r>
    </w:p>
    <w:p w14:paraId="6166F662" w14:textId="77777777" w:rsidR="00183FCA" w:rsidRPr="00183FCA" w:rsidRDefault="00183FCA" w:rsidP="00183FCA">
      <w:pPr>
        <w:pStyle w:val="AMNormal"/>
        <w:spacing w:afterLines="200" w:after="480" w:line="360" w:lineRule="auto"/>
        <w:contextualSpacing/>
        <w:rPr>
          <w:rFonts w:cs="Arial"/>
          <w:lang w:val="en-US"/>
        </w:rPr>
      </w:pPr>
      <w:r w:rsidRPr="00183FCA">
        <w:rPr>
          <w:rFonts w:cs="Arial"/>
          <w:lang w:val="en-US"/>
        </w:rPr>
        <w:t xml:space="preserve">If you are interested in this job opportunity, we are looking forward to receiving your application.  </w:t>
      </w:r>
    </w:p>
    <w:p w14:paraId="0E6C6F4B" w14:textId="3812B55A" w:rsidR="00724772" w:rsidRPr="00183FCA" w:rsidRDefault="00183FCA" w:rsidP="00183FCA">
      <w:pPr>
        <w:pStyle w:val="AMNormal"/>
        <w:spacing w:afterLines="200" w:after="480" w:line="360" w:lineRule="auto"/>
        <w:contextualSpacing/>
        <w:rPr>
          <w:rFonts w:cs="Arial"/>
          <w:lang w:val="en-US"/>
        </w:rPr>
      </w:pPr>
      <w:r w:rsidRPr="00183FCA">
        <w:rPr>
          <w:rFonts w:cs="Arial"/>
          <w:lang w:val="en-US"/>
        </w:rPr>
        <w:t>All applications will be treated confidentially.</w:t>
      </w:r>
    </w:p>
    <w:sectPr w:rsidR="00724772" w:rsidRPr="00183FCA" w:rsidSect="00DB0BE7">
      <w:headerReference w:type="default" r:id="rId8"/>
      <w:footerReference w:type="default" r:id="rId9"/>
      <w:footerReference w:type="first" r:id="rId10"/>
      <w:pgSz w:w="11900" w:h="16840" w:code="9"/>
      <w:pgMar w:top="212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5F1F7" w14:textId="77777777" w:rsidR="001B3E02" w:rsidRDefault="001B3E02" w:rsidP="00BF7CBE">
      <w:pPr>
        <w:spacing w:after="0" w:line="240" w:lineRule="auto"/>
      </w:pPr>
      <w:r>
        <w:separator/>
      </w:r>
    </w:p>
  </w:endnote>
  <w:endnote w:type="continuationSeparator" w:id="0">
    <w:p w14:paraId="73C86FDA" w14:textId="77777777" w:rsidR="001B3E02" w:rsidRDefault="001B3E02" w:rsidP="00BF7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7496D" w14:textId="77777777" w:rsidR="00E47D2D" w:rsidRPr="00222497" w:rsidRDefault="00DB0BE7" w:rsidP="00222497">
    <w:pPr>
      <w:pStyle w:val="Footer"/>
      <w:tabs>
        <w:tab w:val="clear" w:pos="4680"/>
        <w:tab w:val="clear" w:pos="9360"/>
        <w:tab w:val="center" w:pos="4636"/>
        <w:tab w:val="right" w:pos="9639"/>
      </w:tabs>
      <w:ind w:right="-7"/>
      <w:jc w:val="right"/>
    </w:pPr>
    <w:r w:rsidRPr="00222497">
      <w:fldChar w:fldCharType="begin"/>
    </w:r>
    <w:r w:rsidRPr="00222497">
      <w:instrText xml:space="preserve"> PAGE  \* Arabic  \* MERGEFORMAT </w:instrText>
    </w:r>
    <w:r w:rsidRPr="00222497">
      <w:fldChar w:fldCharType="separate"/>
    </w:r>
    <w:r w:rsidRPr="00222497">
      <w:t>1</w:t>
    </w:r>
    <w:r w:rsidRPr="00222497">
      <w:fldChar w:fldCharType="end"/>
    </w:r>
    <w:r w:rsidRPr="00222497">
      <w:t>/</w:t>
    </w:r>
    <w:r w:rsidR="00013DA4">
      <w:fldChar w:fldCharType="begin"/>
    </w:r>
    <w:r w:rsidR="00013DA4">
      <w:instrText xml:space="preserve"> NUMPAGES  \* Arabic  \* MERGEFORMAT </w:instrText>
    </w:r>
    <w:r w:rsidR="00013DA4">
      <w:fldChar w:fldCharType="separate"/>
    </w:r>
    <w:r w:rsidR="009A7A93">
      <w:rPr>
        <w:noProof/>
      </w:rPr>
      <w:t>1</w:t>
    </w:r>
    <w:r w:rsidR="00013DA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9FDBC" w14:textId="2AFF1E20" w:rsidR="00E47D2D" w:rsidRDefault="00E47D2D" w:rsidP="000C17F0">
    <w:pPr>
      <w:pStyle w:val="Footer"/>
      <w:tabs>
        <w:tab w:val="clear" w:pos="4680"/>
        <w:tab w:val="clear" w:pos="9360"/>
        <w:tab w:val="left" w:pos="59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2CF8D" w14:textId="77777777" w:rsidR="001B3E02" w:rsidRDefault="001B3E02" w:rsidP="00BF7CBE">
      <w:pPr>
        <w:spacing w:after="0" w:line="240" w:lineRule="auto"/>
      </w:pPr>
      <w:r>
        <w:separator/>
      </w:r>
    </w:p>
  </w:footnote>
  <w:footnote w:type="continuationSeparator" w:id="0">
    <w:p w14:paraId="1EEB1F17" w14:textId="77777777" w:rsidR="001B3E02" w:rsidRDefault="001B3E02" w:rsidP="00BF7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D2400" w14:textId="77777777" w:rsidR="00E47D2D" w:rsidRDefault="00E47D2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0" wp14:anchorId="0C3B1C65" wp14:editId="52BD049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988" cy="1618691"/>
          <wp:effectExtent l="0" t="0" r="9525" b="698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lrossi/Desktop/Arendt/DEF/Suite_de_Lettre_Arendt /Header_Arendt_xtemplat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88" cy="1618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34EDB"/>
    <w:multiLevelType w:val="multilevel"/>
    <w:tmpl w:val="F376B184"/>
    <w:name w:val="A&amp;M Bullet"/>
    <w:lvl w:ilvl="0">
      <w:start w:val="1"/>
      <w:numFmt w:val="bullet"/>
      <w:pStyle w:val="AMBulletLevel1"/>
      <w:lvlText w:val="●"/>
      <w:lvlJc w:val="left"/>
      <w:pPr>
        <w:ind w:left="851" w:hanging="851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AMBulletLevel2"/>
      <w:lvlText w:val="●"/>
      <w:lvlJc w:val="left"/>
      <w:pPr>
        <w:ind w:left="1729" w:hanging="878"/>
      </w:pPr>
      <w:rPr>
        <w:rFonts w:ascii="Calibri" w:hAnsi="Calibri" w:hint="default"/>
        <w:color w:val="auto"/>
      </w:rPr>
    </w:lvl>
    <w:lvl w:ilvl="2">
      <w:start w:val="1"/>
      <w:numFmt w:val="bullet"/>
      <w:pStyle w:val="AMBulletLevel3"/>
      <w:lvlText w:val="●"/>
      <w:lvlJc w:val="left"/>
      <w:pPr>
        <w:ind w:left="2495" w:hanging="766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bullet"/>
      <w:pStyle w:val="AMBulletLevel4"/>
      <w:lvlText w:val="●"/>
      <w:lvlJc w:val="left"/>
      <w:pPr>
        <w:ind w:left="3345" w:hanging="850"/>
      </w:pPr>
      <w:rPr>
        <w:rFonts w:ascii="Calibri" w:hAnsi="Calibri" w:hint="default"/>
        <w:color w:val="auto"/>
      </w:rPr>
    </w:lvl>
    <w:lvl w:ilvl="4">
      <w:start w:val="1"/>
      <w:numFmt w:val="bullet"/>
      <w:pStyle w:val="AMBulletLevel5"/>
      <w:lvlText w:val="●"/>
      <w:lvlJc w:val="left"/>
      <w:pPr>
        <w:ind w:left="4196" w:hanging="851"/>
      </w:pPr>
      <w:rPr>
        <w:rFonts w:ascii="Calibri" w:hAnsi="Calibri" w:hint="default"/>
        <w:color w:val="auto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B7E1B74"/>
    <w:multiLevelType w:val="multilevel"/>
    <w:tmpl w:val="68CE1ED2"/>
    <w:name w:val="A&amp;M Heading"/>
    <w:lvl w:ilvl="0">
      <w:start w:val="1"/>
      <w:numFmt w:val="decimal"/>
      <w:pStyle w:val="AMLevel1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AMLevel2"/>
      <w:lvlText w:val="%1.%2"/>
      <w:lvlJc w:val="left"/>
      <w:pPr>
        <w:ind w:left="851" w:hanging="851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AMLevel3"/>
      <w:lvlText w:val="%1.%2.%3"/>
      <w:lvlJc w:val="left"/>
      <w:pPr>
        <w:ind w:left="851" w:hanging="851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AMLevel4"/>
      <w:lvlText w:val="(%4)"/>
      <w:lvlJc w:val="left"/>
      <w:pPr>
        <w:ind w:left="1728" w:hanging="87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AMLevel5"/>
      <w:lvlText w:val="(%5)"/>
      <w:lvlJc w:val="left"/>
      <w:pPr>
        <w:ind w:left="2495" w:hanging="766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pStyle w:val="AMLevel6"/>
      <w:lvlText w:val="%6."/>
      <w:lvlJc w:val="left"/>
      <w:pPr>
        <w:ind w:left="3345" w:hanging="85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Roman"/>
      <w:pStyle w:val="AMLevel7"/>
      <w:lvlText w:val="%7."/>
      <w:lvlJc w:val="left"/>
      <w:pPr>
        <w:ind w:left="4196" w:hanging="851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655D5DC5"/>
    <w:multiLevelType w:val="hybridMultilevel"/>
    <w:tmpl w:val="D0921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D7E19"/>
    <w:multiLevelType w:val="hybridMultilevel"/>
    <w:tmpl w:val="AB6AA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D1"/>
    <w:rsid w:val="00013DA4"/>
    <w:rsid w:val="00016B3E"/>
    <w:rsid w:val="000256D1"/>
    <w:rsid w:val="00031940"/>
    <w:rsid w:val="000419DA"/>
    <w:rsid w:val="00046269"/>
    <w:rsid w:val="000501EF"/>
    <w:rsid w:val="00051AC0"/>
    <w:rsid w:val="00063789"/>
    <w:rsid w:val="000653D3"/>
    <w:rsid w:val="000800C5"/>
    <w:rsid w:val="000A292A"/>
    <w:rsid w:val="000A7747"/>
    <w:rsid w:val="000C096F"/>
    <w:rsid w:val="000C17F0"/>
    <w:rsid w:val="00105843"/>
    <w:rsid w:val="00113040"/>
    <w:rsid w:val="0012096B"/>
    <w:rsid w:val="0014433A"/>
    <w:rsid w:val="00164DB6"/>
    <w:rsid w:val="00177A36"/>
    <w:rsid w:val="00183FCA"/>
    <w:rsid w:val="00194544"/>
    <w:rsid w:val="001B1F5C"/>
    <w:rsid w:val="001B3E02"/>
    <w:rsid w:val="001B53CF"/>
    <w:rsid w:val="001C7FCB"/>
    <w:rsid w:val="00204F9E"/>
    <w:rsid w:val="0020713C"/>
    <w:rsid w:val="00222497"/>
    <w:rsid w:val="00287C3E"/>
    <w:rsid w:val="002A10AA"/>
    <w:rsid w:val="002C5143"/>
    <w:rsid w:val="002C6B5B"/>
    <w:rsid w:val="002F3737"/>
    <w:rsid w:val="0030228C"/>
    <w:rsid w:val="003047DC"/>
    <w:rsid w:val="00324D69"/>
    <w:rsid w:val="00353E9D"/>
    <w:rsid w:val="00375A13"/>
    <w:rsid w:val="003A1370"/>
    <w:rsid w:val="003A7EA7"/>
    <w:rsid w:val="003C2E9B"/>
    <w:rsid w:val="003D4693"/>
    <w:rsid w:val="003F0598"/>
    <w:rsid w:val="00416156"/>
    <w:rsid w:val="00425052"/>
    <w:rsid w:val="004710A6"/>
    <w:rsid w:val="004A2C99"/>
    <w:rsid w:val="004A7CDD"/>
    <w:rsid w:val="004B0325"/>
    <w:rsid w:val="004B1B0F"/>
    <w:rsid w:val="004E3D4D"/>
    <w:rsid w:val="004F129D"/>
    <w:rsid w:val="00500BF6"/>
    <w:rsid w:val="00505630"/>
    <w:rsid w:val="00525889"/>
    <w:rsid w:val="0052655E"/>
    <w:rsid w:val="00530FEA"/>
    <w:rsid w:val="00536BB0"/>
    <w:rsid w:val="00554CD6"/>
    <w:rsid w:val="00555BC1"/>
    <w:rsid w:val="005577C2"/>
    <w:rsid w:val="00580886"/>
    <w:rsid w:val="005829E1"/>
    <w:rsid w:val="0058311E"/>
    <w:rsid w:val="005A1C85"/>
    <w:rsid w:val="005A5164"/>
    <w:rsid w:val="005B676C"/>
    <w:rsid w:val="00620CC4"/>
    <w:rsid w:val="0062145F"/>
    <w:rsid w:val="006371ED"/>
    <w:rsid w:val="0064008A"/>
    <w:rsid w:val="00663B68"/>
    <w:rsid w:val="006D3409"/>
    <w:rsid w:val="006E2BD8"/>
    <w:rsid w:val="006F554D"/>
    <w:rsid w:val="007020A8"/>
    <w:rsid w:val="00711159"/>
    <w:rsid w:val="00724772"/>
    <w:rsid w:val="00767ACC"/>
    <w:rsid w:val="00773837"/>
    <w:rsid w:val="00792042"/>
    <w:rsid w:val="00796104"/>
    <w:rsid w:val="007A282D"/>
    <w:rsid w:val="007E08B8"/>
    <w:rsid w:val="008101DC"/>
    <w:rsid w:val="00821FF1"/>
    <w:rsid w:val="00856A05"/>
    <w:rsid w:val="00864ED7"/>
    <w:rsid w:val="0089278B"/>
    <w:rsid w:val="00896E73"/>
    <w:rsid w:val="008E41EE"/>
    <w:rsid w:val="00917FF1"/>
    <w:rsid w:val="00921897"/>
    <w:rsid w:val="00945A22"/>
    <w:rsid w:val="009464E1"/>
    <w:rsid w:val="009528B4"/>
    <w:rsid w:val="00975D83"/>
    <w:rsid w:val="009A7A93"/>
    <w:rsid w:val="009A7C59"/>
    <w:rsid w:val="009B020A"/>
    <w:rsid w:val="009B3FD5"/>
    <w:rsid w:val="009C401E"/>
    <w:rsid w:val="009E1202"/>
    <w:rsid w:val="009F203C"/>
    <w:rsid w:val="00A37DEC"/>
    <w:rsid w:val="00A55842"/>
    <w:rsid w:val="00A63A02"/>
    <w:rsid w:val="00AB0925"/>
    <w:rsid w:val="00AB7190"/>
    <w:rsid w:val="00AE3D9E"/>
    <w:rsid w:val="00AE73A8"/>
    <w:rsid w:val="00AF03ED"/>
    <w:rsid w:val="00AF3E83"/>
    <w:rsid w:val="00B062A6"/>
    <w:rsid w:val="00B61FBA"/>
    <w:rsid w:val="00B737E3"/>
    <w:rsid w:val="00B74D79"/>
    <w:rsid w:val="00B80D1B"/>
    <w:rsid w:val="00B85AC5"/>
    <w:rsid w:val="00BA285A"/>
    <w:rsid w:val="00BB0456"/>
    <w:rsid w:val="00BF7CBE"/>
    <w:rsid w:val="00C17AF7"/>
    <w:rsid w:val="00C2760F"/>
    <w:rsid w:val="00C419BD"/>
    <w:rsid w:val="00C54E4E"/>
    <w:rsid w:val="00C55C23"/>
    <w:rsid w:val="00CA2D99"/>
    <w:rsid w:val="00CD7222"/>
    <w:rsid w:val="00D25253"/>
    <w:rsid w:val="00D51796"/>
    <w:rsid w:val="00D84358"/>
    <w:rsid w:val="00D94385"/>
    <w:rsid w:val="00DA0051"/>
    <w:rsid w:val="00DB0BE7"/>
    <w:rsid w:val="00DB2DC7"/>
    <w:rsid w:val="00DF7B8E"/>
    <w:rsid w:val="00E06F94"/>
    <w:rsid w:val="00E232C6"/>
    <w:rsid w:val="00E27F6C"/>
    <w:rsid w:val="00E3018E"/>
    <w:rsid w:val="00E47D2D"/>
    <w:rsid w:val="00E538B4"/>
    <w:rsid w:val="00E54649"/>
    <w:rsid w:val="00E60E6F"/>
    <w:rsid w:val="00E72AB8"/>
    <w:rsid w:val="00E76DD1"/>
    <w:rsid w:val="00E81AFB"/>
    <w:rsid w:val="00EA2B91"/>
    <w:rsid w:val="00EA5EBF"/>
    <w:rsid w:val="00ED3D99"/>
    <w:rsid w:val="00ED4039"/>
    <w:rsid w:val="00F429AB"/>
    <w:rsid w:val="00F852B5"/>
    <w:rsid w:val="00FB330D"/>
    <w:rsid w:val="00FB4D88"/>
    <w:rsid w:val="00FE684A"/>
    <w:rsid w:val="00FE7771"/>
    <w:rsid w:val="00FE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FA338A"/>
  <w15:chartTrackingRefBased/>
  <w15:docId w15:val="{9AE4C024-DDCE-4A5E-917B-E8EFB78B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280" w:after="280" w:line="26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DD1"/>
    <w:pPr>
      <w:spacing w:before="0" w:after="200" w:line="276" w:lineRule="auto"/>
      <w:jc w:val="left"/>
    </w:pPr>
    <w:rPr>
      <w:rFonts w:asciiTheme="minorHAnsi" w:hAnsiTheme="minorHAns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qFormat/>
    <w:rsid w:val="00B737E3"/>
    <w:pPr>
      <w:keepNext/>
      <w:keepLines/>
      <w:spacing w:before="240"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qFormat/>
    <w:rsid w:val="00B737E3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semiHidden/>
    <w:rsid w:val="001C7FCB"/>
    <w:pPr>
      <w:tabs>
        <w:tab w:val="center" w:pos="4680"/>
        <w:tab w:val="right" w:pos="9360"/>
      </w:tabs>
      <w:spacing w:before="0" w:after="0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7FCB"/>
    <w:rPr>
      <w:lang w:val="en-GB"/>
    </w:rPr>
  </w:style>
  <w:style w:type="paragraph" w:styleId="Footer">
    <w:name w:val="footer"/>
    <w:link w:val="FooterChar"/>
    <w:uiPriority w:val="99"/>
    <w:semiHidden/>
    <w:rsid w:val="001C7FCB"/>
    <w:pPr>
      <w:tabs>
        <w:tab w:val="center" w:pos="4680"/>
        <w:tab w:val="right" w:pos="9360"/>
      </w:tabs>
      <w:spacing w:before="0" w:after="0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C7FCB"/>
    <w:rPr>
      <w:lang w:val="en-GB"/>
    </w:rPr>
  </w:style>
  <w:style w:type="character" w:styleId="PageNumber">
    <w:name w:val="page number"/>
    <w:basedOn w:val="DefaultParagraphFont"/>
    <w:uiPriority w:val="99"/>
    <w:semiHidden/>
    <w:rsid w:val="00BB0456"/>
  </w:style>
  <w:style w:type="character" w:customStyle="1" w:styleId="Heading1Char">
    <w:name w:val="Heading 1 Char"/>
    <w:basedOn w:val="DefaultParagraphFont"/>
    <w:link w:val="Heading1"/>
    <w:uiPriority w:val="99"/>
    <w:semiHidden/>
    <w:rsid w:val="007E08B8"/>
    <w:rPr>
      <w:rFonts w:eastAsiaTheme="majorEastAsia" w:cstheme="majorBidi"/>
      <w:b/>
      <w:sz w:val="40"/>
      <w:szCs w:val="32"/>
      <w:lang w:val="fr-LU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7E08B8"/>
    <w:rPr>
      <w:rFonts w:eastAsiaTheme="majorEastAsia" w:cstheme="majorBidi"/>
      <w:b/>
      <w:sz w:val="28"/>
      <w:szCs w:val="26"/>
      <w:lang w:val="fr-LU"/>
    </w:rPr>
  </w:style>
  <w:style w:type="paragraph" w:styleId="Title">
    <w:name w:val="Title"/>
    <w:next w:val="Normal"/>
    <w:link w:val="TitleChar"/>
    <w:uiPriority w:val="99"/>
    <w:semiHidden/>
    <w:rsid w:val="00B737E3"/>
    <w:pPr>
      <w:contextualSpacing/>
    </w:pPr>
    <w:rPr>
      <w:rFonts w:eastAsiaTheme="majorEastAsia" w:cstheme="majorBidi"/>
      <w:kern w:val="28"/>
      <w:szCs w:val="56"/>
      <w:lang w:val="fr-LU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7E08B8"/>
    <w:rPr>
      <w:rFonts w:eastAsiaTheme="majorEastAsia" w:cstheme="majorBidi"/>
      <w:kern w:val="28"/>
      <w:szCs w:val="56"/>
      <w:lang w:val="fr-LU"/>
    </w:rPr>
  </w:style>
  <w:style w:type="paragraph" w:styleId="Subtitle">
    <w:name w:val="Subtitle"/>
    <w:next w:val="Normal"/>
    <w:link w:val="SubtitleChar"/>
    <w:uiPriority w:val="99"/>
    <w:semiHidden/>
    <w:rsid w:val="00B737E3"/>
    <w:pPr>
      <w:numPr>
        <w:ilvl w:val="1"/>
      </w:numPr>
      <w:spacing w:after="160"/>
    </w:pPr>
    <w:rPr>
      <w:rFonts w:eastAsiaTheme="minorEastAsia"/>
      <w:szCs w:val="22"/>
      <w:lang w:val="fr-LU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7E08B8"/>
    <w:rPr>
      <w:rFonts w:eastAsiaTheme="minorEastAsia"/>
      <w:szCs w:val="22"/>
      <w:lang w:val="fr-LU"/>
    </w:rPr>
  </w:style>
  <w:style w:type="paragraph" w:styleId="BalloonText">
    <w:name w:val="Balloon Text"/>
    <w:basedOn w:val="Normal"/>
    <w:link w:val="BalloonTextChar"/>
    <w:uiPriority w:val="99"/>
    <w:semiHidden/>
    <w:rsid w:val="00BB04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456"/>
    <w:rPr>
      <w:rFonts w:ascii="Segoe UI" w:hAnsi="Segoe UI" w:cs="Segoe UI"/>
      <w:sz w:val="18"/>
      <w:szCs w:val="18"/>
    </w:rPr>
  </w:style>
  <w:style w:type="paragraph" w:styleId="FootnoteText">
    <w:name w:val="footnote text"/>
    <w:link w:val="FootnoteTextChar"/>
    <w:uiPriority w:val="99"/>
    <w:semiHidden/>
    <w:rsid w:val="001C7FCB"/>
    <w:pPr>
      <w:spacing w:before="0" w:after="0" w:line="240" w:lineRule="auto"/>
    </w:pPr>
    <w:rPr>
      <w:sz w:val="16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7FCB"/>
    <w:rPr>
      <w:sz w:val="16"/>
      <w:lang w:val="en-GB"/>
    </w:rPr>
  </w:style>
  <w:style w:type="character" w:styleId="FootnoteReference">
    <w:name w:val="footnote reference"/>
    <w:uiPriority w:val="99"/>
    <w:semiHidden/>
    <w:rsid w:val="001C7FCB"/>
    <w:rPr>
      <w:vertAlign w:val="superscript"/>
      <w:lang w:val="en-GB"/>
    </w:rPr>
  </w:style>
  <w:style w:type="paragraph" w:styleId="NoSpacing">
    <w:name w:val="No Spacing"/>
    <w:uiPriority w:val="99"/>
    <w:rsid w:val="001C7FCB"/>
    <w:pPr>
      <w:spacing w:before="0" w:after="0"/>
    </w:pPr>
    <w:rPr>
      <w:lang w:val="en-GB"/>
    </w:rPr>
  </w:style>
  <w:style w:type="paragraph" w:styleId="TOC1">
    <w:name w:val="toc 1"/>
    <w:basedOn w:val="AMNormal"/>
    <w:next w:val="AMNormal"/>
    <w:autoRedefine/>
    <w:uiPriority w:val="99"/>
    <w:semiHidden/>
    <w:unhideWhenUsed/>
    <w:rsid w:val="00773837"/>
    <w:pPr>
      <w:tabs>
        <w:tab w:val="left" w:pos="851"/>
        <w:tab w:val="right" w:leader="dot" w:pos="9072"/>
      </w:tabs>
      <w:spacing w:before="120" w:after="120"/>
      <w:ind w:left="851" w:hanging="851"/>
    </w:pPr>
  </w:style>
  <w:style w:type="paragraph" w:styleId="TOC2">
    <w:name w:val="toc 2"/>
    <w:basedOn w:val="AMNormal"/>
    <w:next w:val="AMNormal"/>
    <w:autoRedefine/>
    <w:uiPriority w:val="99"/>
    <w:semiHidden/>
    <w:unhideWhenUsed/>
    <w:rsid w:val="00773837"/>
    <w:pPr>
      <w:tabs>
        <w:tab w:val="left" w:pos="851"/>
        <w:tab w:val="right" w:leader="dot" w:pos="9072"/>
      </w:tabs>
      <w:spacing w:before="120" w:after="120"/>
      <w:ind w:left="851" w:hanging="851"/>
    </w:pPr>
  </w:style>
  <w:style w:type="paragraph" w:customStyle="1" w:styleId="AMBulletLevel1">
    <w:name w:val="A&amp;M Bullet Level 1"/>
    <w:uiPriority w:val="9"/>
    <w:qFormat/>
    <w:rsid w:val="001C7FCB"/>
    <w:pPr>
      <w:numPr>
        <w:numId w:val="1"/>
      </w:numPr>
    </w:pPr>
    <w:rPr>
      <w:rFonts w:eastAsia="Times New Roman" w:cs="Times New Roman"/>
      <w:lang w:val="en-GB" w:eastAsia="fr-BE"/>
    </w:rPr>
  </w:style>
  <w:style w:type="paragraph" w:customStyle="1" w:styleId="AMBulletLevel2">
    <w:name w:val="A&amp;M Bullet Level 2"/>
    <w:uiPriority w:val="9"/>
    <w:qFormat/>
    <w:rsid w:val="001C7FCB"/>
    <w:pPr>
      <w:numPr>
        <w:ilvl w:val="1"/>
        <w:numId w:val="1"/>
      </w:numPr>
    </w:pPr>
    <w:rPr>
      <w:rFonts w:eastAsia="Times New Roman" w:cs="Times New Roman"/>
      <w:lang w:val="en-GB" w:eastAsia="fr-BE"/>
    </w:rPr>
  </w:style>
  <w:style w:type="paragraph" w:customStyle="1" w:styleId="AMBulletLevel3">
    <w:name w:val="A&amp;M Bullet Level 3"/>
    <w:uiPriority w:val="9"/>
    <w:qFormat/>
    <w:rsid w:val="001C7FCB"/>
    <w:pPr>
      <w:numPr>
        <w:ilvl w:val="2"/>
        <w:numId w:val="1"/>
      </w:numPr>
    </w:pPr>
    <w:rPr>
      <w:rFonts w:eastAsia="Times New Roman" w:cs="Times New Roman"/>
      <w:lang w:val="en-GB" w:eastAsia="fr-BE"/>
    </w:rPr>
  </w:style>
  <w:style w:type="paragraph" w:customStyle="1" w:styleId="AMBulletLevel4">
    <w:name w:val="A&amp;M Bullet Level 4"/>
    <w:uiPriority w:val="9"/>
    <w:qFormat/>
    <w:rsid w:val="001C7FCB"/>
    <w:pPr>
      <w:numPr>
        <w:ilvl w:val="3"/>
        <w:numId w:val="1"/>
      </w:numPr>
    </w:pPr>
    <w:rPr>
      <w:rFonts w:eastAsia="Times New Roman" w:cs="Times New Roman"/>
      <w:lang w:val="en-GB" w:eastAsia="fr-BE"/>
    </w:rPr>
  </w:style>
  <w:style w:type="paragraph" w:customStyle="1" w:styleId="AMBulletLevel5">
    <w:name w:val="A&amp;M Bullet Level 5"/>
    <w:uiPriority w:val="9"/>
    <w:qFormat/>
    <w:rsid w:val="001C7FCB"/>
    <w:pPr>
      <w:numPr>
        <w:ilvl w:val="4"/>
        <w:numId w:val="1"/>
      </w:numPr>
    </w:pPr>
    <w:rPr>
      <w:rFonts w:eastAsia="Times New Roman" w:cs="Times New Roman"/>
      <w:lang w:val="en-GB" w:eastAsia="fr-BE"/>
    </w:rPr>
  </w:style>
  <w:style w:type="paragraph" w:customStyle="1" w:styleId="AMLevel1">
    <w:name w:val="A&amp;M Level 1"/>
    <w:uiPriority w:val="9"/>
    <w:qFormat/>
    <w:rsid w:val="001C7FCB"/>
    <w:pPr>
      <w:numPr>
        <w:numId w:val="2"/>
      </w:numPr>
    </w:pPr>
    <w:rPr>
      <w:rFonts w:eastAsia="Times New Roman" w:cs="Times New Roman"/>
      <w:lang w:val="en-GB" w:eastAsia="fr-BE"/>
    </w:rPr>
  </w:style>
  <w:style w:type="paragraph" w:customStyle="1" w:styleId="AMHeading1">
    <w:name w:val="A&amp;M Heading 1"/>
    <w:basedOn w:val="AMLevel1"/>
    <w:next w:val="AMNormalIndent1"/>
    <w:uiPriority w:val="9"/>
    <w:qFormat/>
    <w:rsid w:val="009B3FD5"/>
    <w:pPr>
      <w:keepNext/>
      <w:outlineLvl w:val="0"/>
    </w:pPr>
    <w:rPr>
      <w:b/>
      <w:caps/>
    </w:rPr>
  </w:style>
  <w:style w:type="paragraph" w:customStyle="1" w:styleId="AMLevel2">
    <w:name w:val="A&amp;M Level 2"/>
    <w:uiPriority w:val="9"/>
    <w:qFormat/>
    <w:rsid w:val="001C7FCB"/>
    <w:pPr>
      <w:numPr>
        <w:ilvl w:val="1"/>
        <w:numId w:val="2"/>
      </w:numPr>
    </w:pPr>
    <w:rPr>
      <w:rFonts w:eastAsia="Times New Roman" w:cs="Times New Roman"/>
      <w:lang w:val="en-GB" w:eastAsia="fr-BE"/>
    </w:rPr>
  </w:style>
  <w:style w:type="paragraph" w:customStyle="1" w:styleId="AMHeading2">
    <w:name w:val="A&amp;M Heading 2"/>
    <w:basedOn w:val="AMLevel2"/>
    <w:next w:val="AMNormalIndent2"/>
    <w:uiPriority w:val="9"/>
    <w:qFormat/>
    <w:rsid w:val="009B3FD5"/>
    <w:pPr>
      <w:keepNext/>
      <w:outlineLvl w:val="1"/>
    </w:pPr>
    <w:rPr>
      <w:b/>
    </w:rPr>
  </w:style>
  <w:style w:type="paragraph" w:customStyle="1" w:styleId="AMLevel3">
    <w:name w:val="A&amp;M Level 3"/>
    <w:uiPriority w:val="9"/>
    <w:qFormat/>
    <w:rsid w:val="001C7FCB"/>
    <w:pPr>
      <w:numPr>
        <w:ilvl w:val="2"/>
        <w:numId w:val="2"/>
      </w:numPr>
    </w:pPr>
    <w:rPr>
      <w:rFonts w:eastAsia="Times New Roman" w:cs="Times New Roman"/>
      <w:lang w:val="en-GB" w:eastAsia="fr-BE"/>
    </w:rPr>
  </w:style>
  <w:style w:type="paragraph" w:customStyle="1" w:styleId="AMLevel4">
    <w:name w:val="A&amp;M Level 4"/>
    <w:uiPriority w:val="9"/>
    <w:qFormat/>
    <w:rsid w:val="001C7FCB"/>
    <w:pPr>
      <w:numPr>
        <w:ilvl w:val="3"/>
        <w:numId w:val="2"/>
      </w:numPr>
    </w:pPr>
    <w:rPr>
      <w:rFonts w:eastAsia="Times New Roman" w:cs="Times New Roman"/>
      <w:lang w:val="en-GB" w:eastAsia="fr-BE"/>
    </w:rPr>
  </w:style>
  <w:style w:type="paragraph" w:customStyle="1" w:styleId="AMLevel5">
    <w:name w:val="A&amp;M Level 5"/>
    <w:uiPriority w:val="9"/>
    <w:qFormat/>
    <w:rsid w:val="001C7FCB"/>
    <w:pPr>
      <w:numPr>
        <w:ilvl w:val="4"/>
        <w:numId w:val="2"/>
      </w:numPr>
    </w:pPr>
    <w:rPr>
      <w:rFonts w:eastAsia="Times New Roman" w:cs="Times New Roman"/>
      <w:lang w:val="en-GB" w:eastAsia="fr-BE"/>
    </w:rPr>
  </w:style>
  <w:style w:type="paragraph" w:customStyle="1" w:styleId="AMLevel6">
    <w:name w:val="A&amp;M Level 6"/>
    <w:uiPriority w:val="9"/>
    <w:qFormat/>
    <w:rsid w:val="001C7FCB"/>
    <w:pPr>
      <w:numPr>
        <w:ilvl w:val="5"/>
        <w:numId w:val="2"/>
      </w:numPr>
    </w:pPr>
    <w:rPr>
      <w:rFonts w:eastAsia="Times New Roman" w:cs="Arial"/>
      <w:lang w:val="en-GB" w:eastAsia="fr-BE"/>
    </w:rPr>
  </w:style>
  <w:style w:type="paragraph" w:customStyle="1" w:styleId="AMLevel7">
    <w:name w:val="A&amp;M Level 7"/>
    <w:uiPriority w:val="9"/>
    <w:qFormat/>
    <w:rsid w:val="001C7FCB"/>
    <w:pPr>
      <w:numPr>
        <w:ilvl w:val="6"/>
        <w:numId w:val="2"/>
      </w:numPr>
    </w:pPr>
    <w:rPr>
      <w:rFonts w:eastAsia="Times New Roman" w:cs="Times New Roman"/>
      <w:lang w:val="en-GB" w:eastAsia="fr-BE"/>
    </w:rPr>
  </w:style>
  <w:style w:type="paragraph" w:customStyle="1" w:styleId="AMNormal">
    <w:name w:val="A&amp;M Normal"/>
    <w:qFormat/>
    <w:rsid w:val="001C7FCB"/>
    <w:rPr>
      <w:rFonts w:eastAsia="Times New Roman" w:cs="Times New Roman"/>
      <w:bCs/>
      <w:lang w:val="en-GB" w:eastAsia="fr-BE"/>
    </w:rPr>
  </w:style>
  <w:style w:type="paragraph" w:customStyle="1" w:styleId="AMNormalIndent1">
    <w:name w:val="A&amp;M Normal Indent 1"/>
    <w:qFormat/>
    <w:rsid w:val="001C7FCB"/>
    <w:pPr>
      <w:ind w:left="851"/>
    </w:pPr>
    <w:rPr>
      <w:rFonts w:eastAsia="Times New Roman" w:cs="Times New Roman"/>
      <w:lang w:val="en-GB" w:eastAsia="fr-BE"/>
    </w:rPr>
  </w:style>
  <w:style w:type="paragraph" w:customStyle="1" w:styleId="AMNormalIndent2">
    <w:name w:val="A&amp;M Normal Indent 2"/>
    <w:qFormat/>
    <w:rsid w:val="001C7FCB"/>
    <w:pPr>
      <w:ind w:left="851"/>
    </w:pPr>
    <w:rPr>
      <w:rFonts w:eastAsia="Times New Roman" w:cs="Times New Roman"/>
      <w:lang w:val="en-GB" w:eastAsia="fr-BE"/>
    </w:rPr>
  </w:style>
  <w:style w:type="paragraph" w:customStyle="1" w:styleId="AMNormalIndent3">
    <w:name w:val="A&amp;M Normal Indent 3"/>
    <w:qFormat/>
    <w:rsid w:val="001C7FCB"/>
    <w:pPr>
      <w:ind w:left="1729"/>
    </w:pPr>
    <w:rPr>
      <w:rFonts w:eastAsia="Times New Roman" w:cs="Times New Roman"/>
      <w:lang w:val="en-GB" w:eastAsia="fr-BE"/>
    </w:rPr>
  </w:style>
  <w:style w:type="paragraph" w:customStyle="1" w:styleId="AMNormalIndent4">
    <w:name w:val="A&amp;M Normal Indent 4"/>
    <w:qFormat/>
    <w:rsid w:val="001C7FCB"/>
    <w:pPr>
      <w:ind w:left="2495"/>
    </w:pPr>
    <w:rPr>
      <w:rFonts w:eastAsia="Times New Roman" w:cs="Times New Roman"/>
      <w:lang w:val="en-GB" w:eastAsia="fr-BE"/>
    </w:rPr>
  </w:style>
  <w:style w:type="paragraph" w:customStyle="1" w:styleId="AMNormalIndent5">
    <w:name w:val="A&amp;M Normal Indent 5"/>
    <w:qFormat/>
    <w:rsid w:val="001C7FCB"/>
    <w:pPr>
      <w:ind w:left="3345"/>
    </w:pPr>
    <w:rPr>
      <w:rFonts w:eastAsia="Times New Roman" w:cs="Times New Roman"/>
      <w:lang w:val="en-GB" w:eastAsia="fr-BE"/>
    </w:rPr>
  </w:style>
  <w:style w:type="paragraph" w:customStyle="1" w:styleId="AMNormalIndent6">
    <w:name w:val="A&amp;M Normal Indent 6"/>
    <w:qFormat/>
    <w:rsid w:val="001C7FCB"/>
    <w:pPr>
      <w:ind w:left="4196"/>
    </w:pPr>
    <w:rPr>
      <w:rFonts w:eastAsia="Times New Roman" w:cs="Times New Roman"/>
      <w:lang w:val="en-GB" w:eastAsia="fr-BE"/>
    </w:rPr>
  </w:style>
  <w:style w:type="character" w:styleId="CommentReference">
    <w:name w:val="annotation reference"/>
    <w:basedOn w:val="DefaultParagraphFont"/>
    <w:uiPriority w:val="99"/>
    <w:semiHidden/>
    <w:unhideWhenUsed/>
    <w:rsid w:val="00E76D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6D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6DD1"/>
    <w:rPr>
      <w:rFonts w:asciiTheme="minorHAnsi" w:hAnsiTheme="minorHAnsi"/>
      <w:lang w:val="en-GB"/>
    </w:rPr>
  </w:style>
  <w:style w:type="paragraph" w:styleId="ListParagraph">
    <w:name w:val="List Paragraph"/>
    <w:basedOn w:val="Normal"/>
    <w:uiPriority w:val="99"/>
    <w:semiHidden/>
    <w:rsid w:val="00AE3D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3A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A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77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3EDB2C-F474-4C6B-9444-BC5F8743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Arendt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Inigo Cabellos</dc:creator>
  <cp:keywords/>
  <dc:description/>
  <cp:lastModifiedBy>Axelle Lella</cp:lastModifiedBy>
  <cp:revision>3</cp:revision>
  <cp:lastPrinted>2018-06-05T07:47:00Z</cp:lastPrinted>
  <dcterms:created xsi:type="dcterms:W3CDTF">2022-11-09T17:03:00Z</dcterms:created>
  <dcterms:modified xsi:type="dcterms:W3CDTF">2022-11-09T17:04:00Z</dcterms:modified>
</cp:coreProperties>
</file>